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西北大学学位授权点同行专家评估批次及时间安排表</w:t>
      </w:r>
    </w:p>
    <w:p>
      <w:pPr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一、第一批次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（一）专家进校评估时间：2017年12月前，具体时间</w:t>
      </w:r>
      <w:r>
        <w:rPr>
          <w:rFonts w:hint="eastAsia" w:ascii="仿宋" w:hAnsi="仿宋" w:eastAsia="仿宋"/>
          <w:sz w:val="32"/>
          <w:szCs w:val="32"/>
        </w:rPr>
        <w:t>由研究生院与各培养单位协商后确定。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（二）专家聘请组织工作由研究生院负责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（三）评估的学位授权点清单：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1.博士一级：科学技术史、生态学、统计学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2.博士二级：马克思主义中国化研究、自然地理学、人文地理学、企业管理、旅游管理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3.硕士一级：哲学、社会学、马克思主义理论、地理学、电子科学与技术、信息与通信工程、工商管理、公共管理、戏剧与影视学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4.硕士二级：应用心理学、固体地球物理学、化工过程机械、油气田开发工程、食品科学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5.工程硕士，按照领域进行评估：光学工程、材料工程、电子与通信工程、软件工程、化学工程、地质工程、石油与天然气工程、环境工程、制药工程、生物工程。</w:t>
      </w:r>
    </w:p>
    <w:p>
      <w:pPr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二、第二批次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（一）专家进校评估时间：2018年4月前完成，具体时间</w:t>
      </w:r>
      <w:r>
        <w:rPr>
          <w:rFonts w:hint="eastAsia" w:ascii="仿宋" w:hAnsi="仿宋" w:eastAsia="仿宋"/>
          <w:sz w:val="32"/>
          <w:szCs w:val="32"/>
        </w:rPr>
        <w:t>由各学位授权点自行确定，提前报研究生院备案。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（二）专家聘请组织工作由学位授权点所在培养单位负责。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（三）评估的学位授权点清单：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1.博士一级：中药学、应用经济学、计算机科学与技术、化工工程与技术、软件工程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2.硕士一级：外国语言文学、法学、政治学、新闻传播学、图书情报与档案管理、美术学、环境科学与工程、城乡规划学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3.硕士专业学位：法律硕士、工商管理硕士、公共管理硕士</w:t>
      </w:r>
    </w:p>
    <w:p>
      <w:pPr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三、第三批次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（一）专家进校评估时间：2018年5月前完成，具体时间</w:t>
      </w:r>
      <w:r>
        <w:rPr>
          <w:rFonts w:hint="eastAsia" w:ascii="仿宋" w:hAnsi="仿宋" w:eastAsia="仿宋"/>
          <w:sz w:val="32"/>
          <w:szCs w:val="32"/>
        </w:rPr>
        <w:t>由各学位授权点自行确定，提前报研究生院备案。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（二）专家聘请组织工作由学位授权点所在培养单位负责。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（三）评估的学位授权点清单：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博士一级：理论经济学、中国语言文学、考古学、中国史、世界史、数学、</w:t>
      </w:r>
      <w:r>
        <w:rPr>
          <w:rFonts w:hint="eastAsia" w:ascii="仿宋" w:hAnsi="仿宋" w:eastAsia="仿宋"/>
          <w:sz w:val="30"/>
          <w:szCs w:val="30"/>
          <w:lang w:eastAsia="zh-CN"/>
        </w:rPr>
        <w:t>物理学、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化学、生物学、地质学、地质资源与地质工程</w:t>
      </w:r>
    </w:p>
    <w:p>
      <w:pPr>
        <w:rPr>
          <w:rFonts w:ascii="仿宋" w:hAnsi="仿宋" w:eastAsia="仿宋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261"/>
    <w:rsid w:val="00166F8B"/>
    <w:rsid w:val="00174868"/>
    <w:rsid w:val="00232519"/>
    <w:rsid w:val="00315FBE"/>
    <w:rsid w:val="00376AC8"/>
    <w:rsid w:val="003B3E55"/>
    <w:rsid w:val="005D6B6A"/>
    <w:rsid w:val="0065319D"/>
    <w:rsid w:val="00683A28"/>
    <w:rsid w:val="00695D03"/>
    <w:rsid w:val="006E4650"/>
    <w:rsid w:val="007D767F"/>
    <w:rsid w:val="008351F2"/>
    <w:rsid w:val="009A6716"/>
    <w:rsid w:val="00A24261"/>
    <w:rsid w:val="00A36A0D"/>
    <w:rsid w:val="00A76FEA"/>
    <w:rsid w:val="00B3573D"/>
    <w:rsid w:val="00B47C14"/>
    <w:rsid w:val="00C056DB"/>
    <w:rsid w:val="00DB1494"/>
    <w:rsid w:val="00FB2931"/>
    <w:rsid w:val="5A9A49FD"/>
    <w:rsid w:val="6A3D1A13"/>
    <w:rsid w:val="7A2A2E27"/>
    <w:rsid w:val="7EDA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612</Characters>
  <Lines>5</Lines>
  <Paragraphs>1</Paragraphs>
  <TotalTime>0</TotalTime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2017-09-20T14:36:00Z</dcterms:created>
  <dc:creator>冯建涛</dc:creator>
  <cp:lastModifiedBy>herbert_wh</cp:lastModifiedBy>
  <cp:lastPrinted>2017-09-21T01:24:00Z</cp:lastPrinted>
  <dcterms:modified xsi:type="dcterms:W3CDTF">2017-10-13T00:58:19Z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