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E1" w:rsidRDefault="006005AD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榆林市重点产业技术需求清单</w:t>
      </w:r>
    </w:p>
    <w:p w:rsidR="003066E1" w:rsidRDefault="003066E1">
      <w:pPr>
        <w:rPr>
          <w:rFonts w:ascii="仿宋" w:eastAsia="仿宋" w:hAnsi="仿宋"/>
          <w:sz w:val="32"/>
          <w:szCs w:val="32"/>
        </w:rPr>
      </w:pPr>
    </w:p>
    <w:p w:rsidR="003066E1" w:rsidRDefault="006005AD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一、工业领域</w:t>
      </w:r>
    </w:p>
    <w:p w:rsidR="003066E1" w:rsidRDefault="006005A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、榆林煤炭分质利用与清洁化生产技术</w:t>
      </w:r>
    </w:p>
    <w:p w:rsidR="003066E1" w:rsidRDefault="006005A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、煤焦油高效回收技术及下游产品</w:t>
      </w:r>
    </w:p>
    <w:p w:rsidR="003066E1" w:rsidRDefault="006005A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、兰炭尾气综合利用技术</w:t>
      </w:r>
    </w:p>
    <w:p w:rsidR="003066E1" w:rsidRDefault="006005A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、煤化工水处理工艺技术及产品</w:t>
      </w:r>
    </w:p>
    <w:p w:rsidR="003066E1" w:rsidRDefault="006005A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、煤化工产业节能降耗技术</w:t>
      </w:r>
    </w:p>
    <w:p w:rsidR="003066E1" w:rsidRDefault="006005A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、金属镁冶炼过程节能减排技术</w:t>
      </w:r>
    </w:p>
    <w:p w:rsidR="003066E1" w:rsidRDefault="006005A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、金属镁冶炼自动化监控与过程控制系统</w:t>
      </w:r>
    </w:p>
    <w:p w:rsidR="003066E1" w:rsidRDefault="006005A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、镁合金制备技术及产品</w:t>
      </w:r>
    </w:p>
    <w:p w:rsidR="003066E1" w:rsidRDefault="006005A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、煤焦油沥青制备石墨</w:t>
      </w:r>
      <w:proofErr w:type="gramStart"/>
      <w:r>
        <w:rPr>
          <w:rFonts w:ascii="仿宋" w:eastAsia="仿宋" w:hAnsi="仿宋" w:hint="eastAsia"/>
          <w:sz w:val="32"/>
          <w:szCs w:val="32"/>
        </w:rPr>
        <w:t>烯</w:t>
      </w:r>
      <w:proofErr w:type="gramEnd"/>
      <w:r>
        <w:rPr>
          <w:rFonts w:ascii="仿宋" w:eastAsia="仿宋" w:hAnsi="仿宋" w:hint="eastAsia"/>
          <w:sz w:val="32"/>
          <w:szCs w:val="32"/>
        </w:rPr>
        <w:t>技术</w:t>
      </w:r>
    </w:p>
    <w:p w:rsidR="003066E1" w:rsidRDefault="006005A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、煤气化废渣资源化利用技术</w:t>
      </w:r>
    </w:p>
    <w:p w:rsidR="003066E1" w:rsidRDefault="006005A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、氨氮废水高效节能治理技术</w:t>
      </w:r>
    </w:p>
    <w:p w:rsidR="003066E1" w:rsidRDefault="006005A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、兰</w:t>
      </w:r>
      <w:proofErr w:type="gramStart"/>
      <w:r>
        <w:rPr>
          <w:rFonts w:ascii="仿宋" w:eastAsia="仿宋" w:hAnsi="仿宋" w:hint="eastAsia"/>
          <w:sz w:val="32"/>
          <w:szCs w:val="32"/>
        </w:rPr>
        <w:t>炭生产</w:t>
      </w:r>
      <w:proofErr w:type="gramEnd"/>
      <w:r>
        <w:rPr>
          <w:rFonts w:ascii="仿宋" w:eastAsia="仿宋" w:hAnsi="仿宋" w:hint="eastAsia"/>
          <w:sz w:val="32"/>
          <w:szCs w:val="32"/>
        </w:rPr>
        <w:t>含氨废水、淀粉废水处理利用新技术</w:t>
      </w:r>
    </w:p>
    <w:p w:rsidR="003066E1" w:rsidRDefault="006005A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、煤矸石提取氧化铝技术</w:t>
      </w:r>
    </w:p>
    <w:p w:rsidR="003066E1" w:rsidRDefault="006005A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、氯碱生产节水技术</w:t>
      </w:r>
    </w:p>
    <w:p w:rsidR="003066E1" w:rsidRDefault="006005A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、垃圾焚烧和烟尘污染治理控制技术</w:t>
      </w:r>
    </w:p>
    <w:p w:rsidR="003066E1" w:rsidRDefault="006005AD">
      <w:pPr>
        <w:spacing w:line="360" w:lineRule="auto"/>
        <w:ind w:leftChars="304" w:left="1278" w:hangingChars="200" w:hanging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16</w:t>
      </w:r>
      <w:r>
        <w:rPr>
          <w:rFonts w:ascii="仿宋" w:eastAsia="仿宋" w:hAnsi="仿宋" w:hint="eastAsia"/>
          <w:sz w:val="32"/>
          <w:szCs w:val="32"/>
        </w:rPr>
        <w:t>、环保产品与工程化设备、在线检测软件和成套设备应用技术</w:t>
      </w:r>
    </w:p>
    <w:p w:rsidR="003066E1" w:rsidRDefault="006005A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17</w:t>
      </w:r>
      <w:r>
        <w:rPr>
          <w:rFonts w:ascii="仿宋" w:eastAsia="仿宋" w:hAnsi="仿宋" w:hint="eastAsia"/>
          <w:sz w:val="32"/>
          <w:szCs w:val="32"/>
        </w:rPr>
        <w:t>、新型农业机械产品及技术</w:t>
      </w:r>
    </w:p>
    <w:p w:rsidR="003066E1" w:rsidRDefault="006005A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、能化设备制造与焊接修复技术</w:t>
      </w:r>
    </w:p>
    <w:p w:rsidR="003066E1" w:rsidRDefault="006005AD">
      <w:pPr>
        <w:ind w:leftChars="304" w:left="1278" w:hangingChars="200" w:hanging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19</w:t>
      </w:r>
      <w:r>
        <w:rPr>
          <w:rFonts w:ascii="仿宋" w:eastAsia="仿宋" w:hAnsi="仿宋" w:hint="eastAsia"/>
          <w:sz w:val="32"/>
          <w:szCs w:val="32"/>
        </w:rPr>
        <w:t>、新能源和再生清洁能源开发利用技术及产品</w:t>
      </w:r>
    </w:p>
    <w:p w:rsidR="003066E1" w:rsidRDefault="006005AD">
      <w:pPr>
        <w:ind w:leftChars="304" w:left="1278" w:hangingChars="200" w:hanging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、光伏发电组件生产技术</w:t>
      </w:r>
    </w:p>
    <w:p w:rsidR="003066E1" w:rsidRDefault="006005AD">
      <w:pPr>
        <w:ind w:leftChars="304" w:left="1278" w:hangingChars="200" w:hanging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、智能机器人、互联网</w:t>
      </w:r>
      <w:r>
        <w:rPr>
          <w:rFonts w:ascii="仿宋" w:eastAsia="仿宋" w:hAnsi="仿宋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、物联网技术及产品</w:t>
      </w:r>
    </w:p>
    <w:p w:rsidR="003066E1" w:rsidRDefault="006005A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、电子信息与自动化控制技术</w:t>
      </w:r>
    </w:p>
    <w:p w:rsidR="003066E1" w:rsidRDefault="006005A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二、农业领域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、水稻膜下滴灌技术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、马铃薯产后贮藏与保鲜技术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、山药机械化种植技术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、荞麦传统食品工厂化生产技术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、黄米传统食品工厂化生产技术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、山地苹果</w:t>
      </w:r>
      <w:proofErr w:type="gramStart"/>
      <w:r>
        <w:rPr>
          <w:rFonts w:ascii="仿宋" w:eastAsia="仿宋" w:hAnsi="仿宋" w:hint="eastAsia"/>
          <w:sz w:val="32"/>
          <w:szCs w:val="32"/>
        </w:rPr>
        <w:t>冻花冻果</w:t>
      </w:r>
      <w:proofErr w:type="gramEnd"/>
      <w:r>
        <w:rPr>
          <w:rFonts w:ascii="仿宋" w:eastAsia="仿宋" w:hAnsi="仿宋" w:hint="eastAsia"/>
          <w:sz w:val="32"/>
          <w:szCs w:val="32"/>
        </w:rPr>
        <w:t>预防技术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、马铃薯淀粉加工废水处理及资源化利用技术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、红花荞麦面、米延长保质期技术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、荞麦方便、快餐食品开发技术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、黄米方便、快餐食品开发技术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hint="eastAsia"/>
          <w:sz w:val="32"/>
          <w:szCs w:val="32"/>
        </w:rPr>
        <w:t>柠</w:t>
      </w:r>
      <w:proofErr w:type="gramEnd"/>
      <w:r>
        <w:rPr>
          <w:rFonts w:ascii="仿宋" w:eastAsia="仿宋" w:hAnsi="仿宋" w:hint="eastAsia"/>
          <w:sz w:val="32"/>
          <w:szCs w:val="32"/>
        </w:rPr>
        <w:t>条等灌木加工为羊用饲料技术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、榆林沙生植物饲料化利用技术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、羊肉产品深加工技术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、羊肉保鲜嫩化技术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、羊肉膻味及脱膻技术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</w:t>
      </w:r>
      <w:r>
        <w:rPr>
          <w:rFonts w:ascii="仿宋" w:eastAsia="仿宋" w:hAnsi="仿宋" w:hint="eastAsia"/>
          <w:sz w:val="32"/>
          <w:szCs w:val="32"/>
        </w:rPr>
        <w:t>、枣酒及鲜枣酒加工技术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</w:t>
      </w:r>
      <w:r>
        <w:rPr>
          <w:rFonts w:ascii="仿宋" w:eastAsia="仿宋" w:hAnsi="仿宋" w:hint="eastAsia"/>
          <w:sz w:val="32"/>
          <w:szCs w:val="32"/>
        </w:rPr>
        <w:t>、红枣浓缩汁加工关键技术及副产物高效利用技术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18</w:t>
      </w:r>
      <w:r>
        <w:rPr>
          <w:rFonts w:ascii="仿宋" w:eastAsia="仿宋" w:hAnsi="仿宋" w:hint="eastAsia"/>
          <w:sz w:val="32"/>
          <w:szCs w:val="32"/>
        </w:rPr>
        <w:t>、红枣功能性食品生产工艺技术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</w:t>
      </w:r>
      <w:r>
        <w:rPr>
          <w:rFonts w:ascii="仿宋" w:eastAsia="仿宋" w:hAnsi="仿宋" w:hint="eastAsia"/>
          <w:sz w:val="32"/>
          <w:szCs w:val="32"/>
        </w:rPr>
        <w:t>、沙棘工厂化育苗及资源开发利用技术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、红枣汁后浑浊及褐变控制技术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、红枣低糖制品加工新技术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、红枣固体速溶类产品造粒技术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、病虫红枣可视化识别技术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24</w:t>
      </w:r>
      <w:r>
        <w:rPr>
          <w:rFonts w:ascii="仿宋" w:eastAsia="仿宋" w:hAnsi="仿宋" w:hint="eastAsia"/>
          <w:sz w:val="32"/>
          <w:szCs w:val="32"/>
        </w:rPr>
        <w:t>、黄芪饮片加工技术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、大豆蛋白及异黄酮提取技术</w:t>
      </w:r>
    </w:p>
    <w:p w:rsidR="003066E1" w:rsidRDefault="006005AD">
      <w:pPr>
        <w:pStyle w:val="1"/>
        <w:spacing w:line="22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26</w:t>
      </w:r>
      <w:r>
        <w:rPr>
          <w:rFonts w:ascii="仿宋" w:eastAsia="仿宋" w:hAnsi="仿宋" w:hint="eastAsia"/>
          <w:sz w:val="32"/>
          <w:szCs w:val="32"/>
        </w:rPr>
        <w:t>、核桃深加工技术</w:t>
      </w:r>
    </w:p>
    <w:p w:rsidR="003066E1" w:rsidRDefault="006005AD">
      <w:pPr>
        <w:widowControl/>
        <w:shd w:val="clear" w:color="auto" w:fill="FFFFFF"/>
        <w:snapToGrid w:val="0"/>
        <w:spacing w:before="100" w:beforeAutospacing="1" w:after="100" w:afterAutospacing="1"/>
        <w:ind w:firstLine="645"/>
        <w:rPr>
          <w:rFonts w:ascii="黑体" w:eastAsia="黑体" w:hAnsi="黑体" w:cs="_4eff_5b8b"/>
          <w:kern w:val="0"/>
          <w:sz w:val="32"/>
          <w:szCs w:val="32"/>
        </w:rPr>
      </w:pPr>
      <w:r>
        <w:rPr>
          <w:rFonts w:ascii="黑体" w:eastAsia="黑体" w:hAnsi="黑体" w:cs="_4eff_5b8b" w:hint="eastAsia"/>
          <w:kern w:val="0"/>
          <w:sz w:val="32"/>
          <w:szCs w:val="32"/>
        </w:rPr>
        <w:t>三、社会发展领域</w:t>
      </w:r>
    </w:p>
    <w:p w:rsidR="003066E1" w:rsidRDefault="006005AD">
      <w:pPr>
        <w:widowControl/>
        <w:shd w:val="clear" w:color="auto" w:fill="FFFFFF"/>
        <w:snapToGrid w:val="0"/>
        <w:spacing w:before="100" w:beforeAutospacing="1" w:after="100" w:afterAutospacing="1"/>
        <w:ind w:firstLine="645"/>
        <w:rPr>
          <w:rFonts w:ascii="仿宋" w:eastAsia="仿宋" w:hAnsi="仿宋" w:cs="_4eff_5b8b"/>
          <w:kern w:val="0"/>
          <w:sz w:val="32"/>
          <w:szCs w:val="32"/>
        </w:rPr>
      </w:pPr>
      <w:r>
        <w:rPr>
          <w:rFonts w:ascii="仿宋" w:eastAsia="仿宋" w:hAnsi="仿宋" w:cs="_4eff_5b8b" w:hint="eastAsia"/>
          <w:kern w:val="0"/>
          <w:sz w:val="32"/>
          <w:szCs w:val="32"/>
        </w:rPr>
        <w:t>1</w:t>
      </w:r>
      <w:r>
        <w:rPr>
          <w:rFonts w:ascii="仿宋" w:eastAsia="仿宋" w:hAnsi="仿宋" w:cs="_4eff_5b8b" w:hint="eastAsia"/>
          <w:kern w:val="0"/>
          <w:sz w:val="32"/>
          <w:szCs w:val="32"/>
        </w:rPr>
        <w:t>、毛乌素南缘地区土地改良技术</w:t>
      </w:r>
    </w:p>
    <w:p w:rsidR="003066E1" w:rsidRDefault="006005AD">
      <w:pPr>
        <w:widowControl/>
        <w:shd w:val="clear" w:color="auto" w:fill="FFFFFF"/>
        <w:snapToGrid w:val="0"/>
        <w:spacing w:before="100" w:beforeAutospacing="1" w:after="100" w:afterAutospacing="1"/>
        <w:ind w:firstLine="645"/>
        <w:rPr>
          <w:rFonts w:ascii="仿宋" w:eastAsia="仿宋" w:hAnsi="仿宋" w:cs="_4eff_5b8b"/>
          <w:kern w:val="0"/>
          <w:sz w:val="32"/>
          <w:szCs w:val="32"/>
        </w:rPr>
      </w:pPr>
      <w:r>
        <w:rPr>
          <w:rFonts w:ascii="仿宋" w:eastAsia="仿宋" w:hAnsi="仿宋" w:cs="_4eff_5b8b" w:hint="eastAsia"/>
          <w:kern w:val="0"/>
          <w:sz w:val="32"/>
          <w:szCs w:val="32"/>
        </w:rPr>
        <w:t>2</w:t>
      </w:r>
      <w:r>
        <w:rPr>
          <w:rFonts w:ascii="仿宋" w:eastAsia="仿宋" w:hAnsi="仿宋" w:cs="_4eff_5b8b" w:hint="eastAsia"/>
          <w:kern w:val="0"/>
          <w:sz w:val="32"/>
          <w:szCs w:val="32"/>
        </w:rPr>
        <w:t>、矿区地下水监测技术</w:t>
      </w:r>
    </w:p>
    <w:p w:rsidR="003066E1" w:rsidRDefault="006005AD">
      <w:pPr>
        <w:widowControl/>
        <w:shd w:val="clear" w:color="auto" w:fill="FFFFFF"/>
        <w:snapToGrid w:val="0"/>
        <w:spacing w:before="100" w:beforeAutospacing="1" w:after="100" w:afterAutospacing="1"/>
        <w:ind w:firstLine="645"/>
        <w:rPr>
          <w:rFonts w:ascii="仿宋" w:eastAsia="仿宋" w:hAnsi="仿宋" w:cs="_4eff_5b8b"/>
          <w:kern w:val="0"/>
          <w:sz w:val="32"/>
          <w:szCs w:val="32"/>
        </w:rPr>
      </w:pPr>
      <w:r>
        <w:rPr>
          <w:rFonts w:ascii="仿宋" w:eastAsia="仿宋" w:hAnsi="仿宋" w:cs="_4eff_5b8b" w:hint="eastAsia"/>
          <w:kern w:val="0"/>
          <w:sz w:val="32"/>
          <w:szCs w:val="32"/>
        </w:rPr>
        <w:t>3</w:t>
      </w:r>
      <w:r>
        <w:rPr>
          <w:rFonts w:ascii="仿宋" w:eastAsia="仿宋" w:hAnsi="仿宋" w:cs="_4eff_5b8b" w:hint="eastAsia"/>
          <w:kern w:val="0"/>
          <w:sz w:val="32"/>
          <w:szCs w:val="32"/>
        </w:rPr>
        <w:t>、矿区地表水污染治理技术</w:t>
      </w:r>
    </w:p>
    <w:p w:rsidR="003066E1" w:rsidRDefault="006005AD">
      <w:pPr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_4eff_5b8b" w:hint="eastAsia"/>
          <w:kern w:val="0"/>
          <w:sz w:val="32"/>
          <w:szCs w:val="32"/>
        </w:rPr>
        <w:t>4</w:t>
      </w:r>
      <w:r>
        <w:rPr>
          <w:rFonts w:ascii="仿宋" w:eastAsia="仿宋" w:hAnsi="仿宋" w:cs="_4eff_5b8b" w:hint="eastAsia"/>
          <w:kern w:val="0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重大疾病早期诊断、治疗及防治技术</w:t>
      </w:r>
    </w:p>
    <w:p w:rsidR="003066E1" w:rsidRDefault="006005AD">
      <w:pPr>
        <w:widowControl/>
        <w:shd w:val="clear" w:color="auto" w:fill="FFFFFF"/>
        <w:snapToGrid w:val="0"/>
        <w:spacing w:before="100" w:beforeAutospacing="1" w:after="100" w:afterAutospacing="1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、地方病综合防治技术</w:t>
      </w:r>
    </w:p>
    <w:p w:rsidR="003066E1" w:rsidRDefault="006005AD">
      <w:pPr>
        <w:widowControl/>
        <w:shd w:val="clear" w:color="auto" w:fill="FFFFFF"/>
        <w:snapToGrid w:val="0"/>
        <w:spacing w:before="100" w:beforeAutospacing="1" w:after="100" w:afterAutospacing="1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、治疗重大疾病及常见多发性疾病的中药技术及产品</w:t>
      </w:r>
    </w:p>
    <w:p w:rsidR="003066E1" w:rsidRDefault="006005AD">
      <w:pPr>
        <w:widowControl/>
        <w:shd w:val="clear" w:color="auto" w:fill="FFFFFF"/>
        <w:snapToGrid w:val="0"/>
        <w:spacing w:before="100" w:beforeAutospacing="1" w:after="100" w:afterAutospacing="1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“互联网</w:t>
      </w:r>
      <w:r>
        <w:rPr>
          <w:rFonts w:ascii="仿宋" w:eastAsia="仿宋" w:hAnsi="仿宋" w:hint="eastAsia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”在文化旅游产业领域的应用技术</w:t>
      </w:r>
      <w:bookmarkStart w:id="0" w:name="_GoBack"/>
      <w:bookmarkEnd w:id="0"/>
    </w:p>
    <w:p w:rsidR="003066E1" w:rsidRDefault="006005AD">
      <w:pPr>
        <w:widowControl/>
        <w:shd w:val="clear" w:color="auto" w:fill="FFFFFF"/>
        <w:snapToGrid w:val="0"/>
        <w:spacing w:before="100" w:beforeAutospacing="1" w:after="100" w:afterAutospacing="1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、人才培养与引进的</w:t>
      </w:r>
      <w:r>
        <w:rPr>
          <w:rFonts w:ascii="仿宋" w:eastAsia="仿宋" w:hAnsi="仿宋" w:cs="宋体" w:hint="eastAsia"/>
          <w:sz w:val="32"/>
          <w:szCs w:val="32"/>
        </w:rPr>
        <w:t>管理科学理论、技术与方法</w:t>
      </w:r>
    </w:p>
    <w:p w:rsidR="003066E1" w:rsidRDefault="006005AD">
      <w:pPr>
        <w:widowControl/>
        <w:shd w:val="clear" w:color="auto" w:fill="FFFFFF"/>
        <w:snapToGrid w:val="0"/>
        <w:spacing w:before="100" w:beforeAutospacing="1" w:after="100" w:afterAutospacing="1"/>
        <w:ind w:firstLine="645"/>
        <w:rPr>
          <w:rFonts w:ascii="仿宋" w:eastAsia="仿宋" w:hAnsi="仿宋" w:cs="_4eff_5b8b"/>
          <w:kern w:val="0"/>
          <w:sz w:val="32"/>
          <w:szCs w:val="32"/>
        </w:rPr>
      </w:pPr>
      <w:r>
        <w:rPr>
          <w:rFonts w:ascii="仿宋" w:eastAsia="仿宋" w:hAnsi="仿宋" w:cs="_4eff_5b8b" w:hint="eastAsia"/>
          <w:kern w:val="0"/>
          <w:sz w:val="32"/>
          <w:szCs w:val="32"/>
        </w:rPr>
        <w:t>9</w:t>
      </w:r>
      <w:r>
        <w:rPr>
          <w:rFonts w:ascii="仿宋" w:eastAsia="仿宋" w:hAnsi="仿宋" w:cs="_4eff_5b8b" w:hint="eastAsia"/>
          <w:kern w:val="0"/>
          <w:sz w:val="32"/>
          <w:szCs w:val="32"/>
        </w:rPr>
        <w:t>、促进高新技术企业培育的有效途径及科学方法</w:t>
      </w:r>
    </w:p>
    <w:p w:rsidR="003066E1" w:rsidRDefault="003066E1"/>
    <w:sectPr w:rsidR="003066E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5AD" w:rsidRDefault="006005AD" w:rsidP="005E31CB">
      <w:r>
        <w:separator/>
      </w:r>
    </w:p>
  </w:endnote>
  <w:endnote w:type="continuationSeparator" w:id="0">
    <w:p w:rsidR="006005AD" w:rsidRDefault="006005AD" w:rsidP="005E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_4eff_5b8b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5AD" w:rsidRDefault="006005AD" w:rsidP="005E31CB">
      <w:r>
        <w:separator/>
      </w:r>
    </w:p>
  </w:footnote>
  <w:footnote w:type="continuationSeparator" w:id="0">
    <w:p w:rsidR="006005AD" w:rsidRDefault="006005AD" w:rsidP="005E3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66D11"/>
    <w:rsid w:val="003066E1"/>
    <w:rsid w:val="005E31CB"/>
    <w:rsid w:val="006005AD"/>
    <w:rsid w:val="1176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3">
    <w:name w:val="header"/>
    <w:basedOn w:val="a"/>
    <w:link w:val="Char"/>
    <w:rsid w:val="005E3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31CB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5E3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31CB"/>
    <w:rPr>
      <w:rFonts w:eastAsia="宋体"/>
      <w:kern w:val="2"/>
      <w:sz w:val="18"/>
      <w:szCs w:val="18"/>
    </w:rPr>
  </w:style>
  <w:style w:type="paragraph" w:styleId="a5">
    <w:name w:val="Balloon Text"/>
    <w:basedOn w:val="a"/>
    <w:link w:val="Char1"/>
    <w:rsid w:val="005E31CB"/>
    <w:rPr>
      <w:sz w:val="18"/>
      <w:szCs w:val="18"/>
    </w:rPr>
  </w:style>
  <w:style w:type="character" w:customStyle="1" w:styleId="Char1">
    <w:name w:val="批注框文本 Char"/>
    <w:basedOn w:val="a0"/>
    <w:link w:val="a5"/>
    <w:rsid w:val="005E31CB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3">
    <w:name w:val="header"/>
    <w:basedOn w:val="a"/>
    <w:link w:val="Char"/>
    <w:rsid w:val="005E3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31CB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5E3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31CB"/>
    <w:rPr>
      <w:rFonts w:eastAsia="宋体"/>
      <w:kern w:val="2"/>
      <w:sz w:val="18"/>
      <w:szCs w:val="18"/>
    </w:rPr>
  </w:style>
  <w:style w:type="paragraph" w:styleId="a5">
    <w:name w:val="Balloon Text"/>
    <w:basedOn w:val="a"/>
    <w:link w:val="Char1"/>
    <w:rsid w:val="005E31CB"/>
    <w:rPr>
      <w:sz w:val="18"/>
      <w:szCs w:val="18"/>
    </w:rPr>
  </w:style>
  <w:style w:type="character" w:customStyle="1" w:styleId="Char1">
    <w:name w:val="批注框文本 Char"/>
    <w:basedOn w:val="a0"/>
    <w:link w:val="a5"/>
    <w:rsid w:val="005E31CB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850</Characters>
  <Application>Microsoft Office Word</Application>
  <DocSecurity>0</DocSecurity>
  <Lines>7</Lines>
  <Paragraphs>1</Paragraphs>
  <ScaleCrop>false</ScaleCrop>
  <Company>china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2017-05-11T09:32:00Z</cp:lastPrinted>
  <dcterms:created xsi:type="dcterms:W3CDTF">2017-05-11T09:32:00Z</dcterms:created>
  <dcterms:modified xsi:type="dcterms:W3CDTF">2017-05-11T09:32:00Z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