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33" w:rsidRDefault="001D4C7A">
      <w:pPr>
        <w:rPr>
          <w:rFonts w:asciiTheme="minorEastAsia" w:hAnsiTheme="minorEastAsia" w:cstheme="minorEastAsia"/>
          <w:sz w:val="22"/>
          <w:szCs w:val="22"/>
        </w:rPr>
      </w:pPr>
      <w:r>
        <w:rPr>
          <w:rFonts w:asciiTheme="minorEastAsia" w:hAnsiTheme="minorEastAsia" w:cstheme="minorEastAsia" w:hint="eastAsia"/>
          <w:sz w:val="22"/>
          <w:szCs w:val="22"/>
        </w:rPr>
        <w:t>附件：</w:t>
      </w:r>
    </w:p>
    <w:tbl>
      <w:tblPr>
        <w:tblpPr w:leftFromText="180" w:rightFromText="180" w:vertAnchor="page" w:horzAnchor="margin" w:tblpXSpec="center" w:tblpY="2617"/>
        <w:tblOverlap w:val="never"/>
        <w:tblW w:w="9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705"/>
        <w:gridCol w:w="881"/>
        <w:gridCol w:w="2041"/>
        <w:gridCol w:w="1026"/>
        <w:gridCol w:w="839"/>
      </w:tblGrid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所属单位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拟立项金额（万元）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2"/>
                <w:szCs w:val="22"/>
                <w:lang w:bidi="ar"/>
              </w:rPr>
              <w:t>类别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智慧校园架构模式研究与应用示范——以西北大学学科大数据管理系统为例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汪涛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发展规划与学科建设处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基于易班平台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的网络思想政治教育创新模式研究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李宝星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学生工作处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重点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高校财务数据生态链构建与应用研究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宁岗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财务处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高校智慧后勤方案的研究与实践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胡莎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后勤集团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智慧校园背景下西北大学智慧档案馆建设研究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王旭州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档案馆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新一代智能在线考试系统关键技术研究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冯筠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信息科学与技术学院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西北大学数字博物馆的设计与建设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武啸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博物馆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大数据环境下高校图书馆资源整合与智慧服务模式研究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吴旻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图书馆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高校理工类二级教学科研单位办学空间管理信息化建设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李青彦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地质学系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人脸识别系统在我校学生体质健康测试中的实用性研究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刘晨涛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体育教研部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基于等保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2.0的数据中心安全体系建设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张帆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现代教育技术中心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基于11N.SF任务框架的多模态校园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卡通系统架构设计与实现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胡建龙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现代教育技术中心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生物特征信息采集及应用规制研究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王钢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基于隐语义深度融合的迁移域个性化推荐方法研究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白莹琦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图书馆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支持人脸识别的IPv4和IPv6双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栈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下的访客认证系统研究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王宇翔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现代教育技术中心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生物特征识别场景应用开发研究--以基于人脸识别的智慧迎新为例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佀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洁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现代教育技术中心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一般</w:t>
            </w:r>
          </w:p>
        </w:tc>
      </w:tr>
      <w:tr w:rsidR="006B2533" w:rsidTr="006B2533">
        <w:trPr>
          <w:trHeight w:val="618"/>
        </w:trPr>
        <w:tc>
          <w:tcPr>
            <w:tcW w:w="7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B2533" w:rsidRDefault="006B2533" w:rsidP="006B2533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</w:tbl>
    <w:p w:rsidR="00464900" w:rsidRDefault="001D4C7A">
      <w:pPr>
        <w:rPr>
          <w:rFonts w:asciiTheme="minorEastAsia" w:hAnsiTheme="minorEastAsia" w:cstheme="minorEastAsia"/>
          <w:sz w:val="22"/>
          <w:szCs w:val="22"/>
        </w:rPr>
      </w:pPr>
      <w:r w:rsidRPr="006B2533">
        <w:rPr>
          <w:rFonts w:ascii="黑体" w:eastAsia="黑体" w:hAnsi="黑体" w:cstheme="minorEastAsia" w:hint="eastAsia"/>
          <w:sz w:val="36"/>
          <w:szCs w:val="36"/>
        </w:rPr>
        <w:t>2019</w:t>
      </w:r>
      <w:r w:rsidRPr="006B2533">
        <w:rPr>
          <w:rFonts w:ascii="黑体" w:eastAsia="黑体" w:hAnsi="黑体" w:cstheme="minorEastAsia" w:hint="eastAsia"/>
          <w:sz w:val="36"/>
          <w:szCs w:val="36"/>
        </w:rPr>
        <w:t>年西北大学教育信息化研究拟立项项目清单</w:t>
      </w:r>
    </w:p>
    <w:sectPr w:rsidR="00464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900"/>
    <w:rsid w:val="001D4C7A"/>
    <w:rsid w:val="00464900"/>
    <w:rsid w:val="006B2533"/>
    <w:rsid w:val="33427835"/>
    <w:rsid w:val="55E92B28"/>
    <w:rsid w:val="64A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3C376F"/>
  <w15:docId w15:val="{6F20D6BE-B1AE-4F3C-9F9B-3F425CD6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陈 金兵</cp:lastModifiedBy>
  <cp:revision>2</cp:revision>
  <dcterms:created xsi:type="dcterms:W3CDTF">2019-09-24T09:12:00Z</dcterms:created>
  <dcterms:modified xsi:type="dcterms:W3CDTF">2019-09-24T13:24:00Z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